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1C5B"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Indiana University Bloomington (IUB) seeks a creative, collaborative, and accomplished leader to serve as its Vice Provost for Undergraduate Education (https://undergraduate.indiana.edu/) (VPUE). </w:t>
      </w:r>
      <w:proofErr w:type="gramStart"/>
      <w:r>
        <w:rPr>
          <w:rFonts w:ascii="Arial" w:hAnsi="Arial" w:cs="Arial"/>
          <w:color w:val="000000"/>
          <w:kern w:val="0"/>
        </w:rPr>
        <w:t>The VPUE</w:t>
      </w:r>
      <w:proofErr w:type="gramEnd"/>
      <w:r>
        <w:rPr>
          <w:rFonts w:ascii="Arial" w:hAnsi="Arial" w:cs="Arial"/>
          <w:color w:val="000000"/>
          <w:kern w:val="0"/>
        </w:rPr>
        <w:t xml:space="preserve"> advances a vision for campus-wide programs and initiatives that provide academic, classroom, and co-curricular advancements for undergraduate students, fosters innovation and enrichment in the curriculum, and guides faculty to develop enhanced teaching and pedagogical strategies. The VPUE will assume leadership at a time of great opportunity and momentum at the university.</w:t>
      </w:r>
    </w:p>
    <w:p w14:paraId="2E2BB470" w14:textId="77777777" w:rsidR="0031005A" w:rsidRDefault="0031005A" w:rsidP="0031005A">
      <w:pPr>
        <w:autoSpaceDE w:val="0"/>
        <w:autoSpaceDN w:val="0"/>
        <w:adjustRightInd w:val="0"/>
        <w:spacing w:after="0" w:line="240" w:lineRule="auto"/>
        <w:rPr>
          <w:rFonts w:ascii="Arial" w:hAnsi="Arial" w:cs="Arial"/>
          <w:color w:val="000000"/>
          <w:kern w:val="0"/>
        </w:rPr>
      </w:pPr>
    </w:p>
    <w:p w14:paraId="5DB5FD4F"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Tracing its roots back to 1820, Indiana University (IU) has evolved into an influential educational institution, with core campuses at IU Bloomington and IU Indianapolis. IU’s Bloomington campus enrolls over 48,000 students who learn, explore, grow, and pursue research in over 100 research centers and institutes (https://research.iu.edu/about/centers-institutes/search.html), and more than 250 graduate and bachelor’s programs within its 17 schools and colleges (https://www.indiana.edu/academics/schools.html). IUB is proud to offer students a rich blend of academic and extracurricular opportunities. Students can engage in over 750 student organizations and enjoy a dynamic arts and culture scene in the city of Bloomington. The campus employs more than 3,000 full- and part-time faculty and librarians, over 6,400 staff, more than 2,500 student academic appointees, as well as postdoctoral researchers and research assistants.</w:t>
      </w:r>
    </w:p>
    <w:p w14:paraId="29C3AAA0"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 </w:t>
      </w:r>
    </w:p>
    <w:p w14:paraId="52757751"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Guided by the strategic direction of IU 2030 (https://strategicplan.iu.edu/index.html) and today’s dynamic discussions of the influence of rapidly changing technology, such as AI, on undergraduate education, this is a unique opportunity to provide transformative leadership for campus-wide student support and curricular innovations and initiatives that benefit undergraduate students across IUB. This ambitious agenda will also include the implementation and management of the IUB General Education program. Additionally, the VPUE will oversee cross-institutional curricular conversations and resolutions, including degree articulation and course transfer agreements in conjunction with other IU campuses and the Indiana Commission of Higher Education (ICHE). The vice provost will have the opportunity to leverage their expertise to develop initiatives that will be scalable across IU Bloomington’s campus to enhance the holistic undergraduate education ecosystem.</w:t>
      </w:r>
    </w:p>
    <w:p w14:paraId="7F6F4B4B" w14:textId="77777777" w:rsidR="0031005A" w:rsidRDefault="0031005A" w:rsidP="0031005A">
      <w:pPr>
        <w:autoSpaceDE w:val="0"/>
        <w:autoSpaceDN w:val="0"/>
        <w:adjustRightInd w:val="0"/>
        <w:spacing w:after="0" w:line="240" w:lineRule="auto"/>
        <w:rPr>
          <w:rFonts w:ascii="Arial" w:hAnsi="Arial" w:cs="Arial"/>
          <w:color w:val="000000"/>
          <w:kern w:val="0"/>
        </w:rPr>
      </w:pPr>
    </w:p>
    <w:p w14:paraId="6BA87986"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VPUE reports directly to Provost and Executive Vice President Rahul Shrivastav (https://provost.indiana.edu/index.html) and serves on the provost’s senior leadership team. The Vice Provost for Undergraduate Education will be a leader with exceptional drive and motivation, eager to foster deep collaborative partnerships across a highly decentralized university enterprise to champion the ongoing development and elevation of a holistic and student-centric student success model. The VPUE will be focused on propelling IUB's level of excellence and further its commitment to student success and emerging as a national leader in student success across the higher education landscape. IUB seeks to make its undergraduate education programs, support, and initiatives be known for innovative curriculum, pedagogy, and be forward-looking to ensure that IUB students are prepared for the workforce of tomorrow. The VPUE will be </w:t>
      </w:r>
      <w:r>
        <w:rPr>
          <w:rFonts w:ascii="Arial" w:hAnsi="Arial" w:cs="Arial"/>
          <w:color w:val="000000"/>
          <w:kern w:val="0"/>
        </w:rPr>
        <w:lastRenderedPageBreak/>
        <w:t>responsible for managing a team of more than 400 faculty, staff, and student employees, who are all dedicated to the ambitious achievement of IUB's student success priorities. Additionally, the VPUE will oversee a $14M portfolio to support the goals and objectives of the Office of the Vice Provost for Undergraduate Education (https://undergraduate.indiana.edu/index.html</w:t>
      </w:r>
      <w:proofErr w:type="gramStart"/>
      <w:r>
        <w:rPr>
          <w:rFonts w:ascii="Arial" w:hAnsi="Arial" w:cs="Arial"/>
          <w:color w:val="000000"/>
          <w:kern w:val="0"/>
        </w:rPr>
        <w:t>) .</w:t>
      </w:r>
      <w:proofErr w:type="gramEnd"/>
      <w:r>
        <w:rPr>
          <w:rFonts w:ascii="Arial" w:hAnsi="Arial" w:cs="Arial"/>
          <w:color w:val="000000"/>
          <w:kern w:val="0"/>
        </w:rPr>
        <w:t xml:space="preserve"> The position works in close synergy with the academic deans, respective academic units, and other senior leaders on the Bloomington campus, as well as with the Bloomington Faculty Council, faculty policy committees in the academic units, IU Student Government, and other faculty and student leaders across IU.</w:t>
      </w:r>
    </w:p>
    <w:p w14:paraId="394AFE7E" w14:textId="77777777" w:rsidR="0031005A" w:rsidRDefault="0031005A" w:rsidP="0031005A">
      <w:pPr>
        <w:autoSpaceDE w:val="0"/>
        <w:autoSpaceDN w:val="0"/>
        <w:adjustRightInd w:val="0"/>
        <w:spacing w:after="0" w:line="240" w:lineRule="auto"/>
        <w:rPr>
          <w:rFonts w:ascii="Arial" w:hAnsi="Arial" w:cs="Arial"/>
          <w:color w:val="000000"/>
          <w:kern w:val="0"/>
        </w:rPr>
      </w:pPr>
    </w:p>
    <w:p w14:paraId="0D120882"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successful candidate will possess a demonstrated record of scholarship, publications, or creative works and teaching that merits a tenured or teaching professor faculty appointment as a full professor at IU Bloomington. Additionally, the successful candidate will bring substantial administrative experience; expertise in student attainment and development research along with curriculum and program development expertise; an open, inclusive, and collective leadership style; and the ability to work with faculty, campus and student leaders across diverse academic programs in the context of a large and complex academic institution.</w:t>
      </w:r>
    </w:p>
    <w:p w14:paraId="07DD29D0" w14:textId="77777777" w:rsidR="0031005A" w:rsidRDefault="0031005A" w:rsidP="0031005A">
      <w:pPr>
        <w:autoSpaceDE w:val="0"/>
        <w:autoSpaceDN w:val="0"/>
        <w:adjustRightInd w:val="0"/>
        <w:spacing w:after="0" w:line="240" w:lineRule="auto"/>
        <w:rPr>
          <w:rFonts w:ascii="Arial" w:hAnsi="Arial" w:cs="Arial"/>
          <w:color w:val="000000"/>
          <w:kern w:val="0"/>
        </w:rPr>
      </w:pPr>
    </w:p>
    <w:p w14:paraId="4A99C816"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All applications, nominations, and inquiries are invited. Applications should include, as separate documents, a letter of interest addressing the themes in the leadership profile at WittKieffer.com </w:t>
      </w:r>
      <w:proofErr w:type="gramStart"/>
      <w:r>
        <w:rPr>
          <w:rFonts w:ascii="Arial" w:hAnsi="Arial" w:cs="Arial"/>
          <w:color w:val="000000"/>
          <w:kern w:val="0"/>
        </w:rPr>
        <w:t>( https://apptrkr.com/5971732</w:t>
      </w:r>
      <w:proofErr w:type="gramEnd"/>
      <w:r>
        <w:rPr>
          <w:rFonts w:ascii="Arial" w:hAnsi="Arial" w:cs="Arial"/>
          <w:color w:val="000000"/>
          <w:kern w:val="0"/>
        </w:rPr>
        <w:t>) and a CV or resume. Applications will be accepted until the position is filled.</w:t>
      </w:r>
    </w:p>
    <w:p w14:paraId="089DBE53" w14:textId="77777777" w:rsidR="0031005A" w:rsidRDefault="0031005A" w:rsidP="0031005A">
      <w:pPr>
        <w:autoSpaceDE w:val="0"/>
        <w:autoSpaceDN w:val="0"/>
        <w:adjustRightInd w:val="0"/>
        <w:spacing w:after="0" w:line="240" w:lineRule="auto"/>
        <w:rPr>
          <w:rFonts w:ascii="Arial" w:hAnsi="Arial" w:cs="Arial"/>
          <w:color w:val="000000"/>
          <w:kern w:val="0"/>
        </w:rPr>
      </w:pPr>
    </w:p>
    <w:p w14:paraId="269B30D3" w14:textId="77777777" w:rsidR="0031005A" w:rsidRDefault="0031005A" w:rsidP="0031005A">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Benefits Overview: https://hr.iu.edu/benefits/index.htm</w:t>
      </w:r>
    </w:p>
    <w:p w14:paraId="2AACCABF" w14:textId="77777777" w:rsidR="0031005A" w:rsidRDefault="0031005A" w:rsidP="0031005A">
      <w:pPr>
        <w:autoSpaceDE w:val="0"/>
        <w:autoSpaceDN w:val="0"/>
        <w:adjustRightInd w:val="0"/>
        <w:spacing w:after="0" w:line="240" w:lineRule="auto"/>
        <w:rPr>
          <w:rFonts w:ascii="Arial" w:hAnsi="Arial" w:cs="Arial"/>
          <w:color w:val="000000"/>
          <w:kern w:val="0"/>
        </w:rPr>
      </w:pPr>
    </w:p>
    <w:p w14:paraId="41EACECA"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Applications, nominations, and inquiries can be directed </w:t>
      </w:r>
      <w:proofErr w:type="gramStart"/>
      <w:r>
        <w:rPr>
          <w:rFonts w:ascii="Arial" w:hAnsi="Arial" w:cs="Arial"/>
          <w:color w:val="000000"/>
          <w:kern w:val="0"/>
        </w:rPr>
        <w:t>to</w:t>
      </w:r>
      <w:proofErr w:type="gramEnd"/>
      <w:r>
        <w:rPr>
          <w:rFonts w:ascii="Arial" w:hAnsi="Arial" w:cs="Arial"/>
          <w:color w:val="000000"/>
          <w:kern w:val="0"/>
        </w:rPr>
        <w:t>:</w:t>
      </w:r>
    </w:p>
    <w:p w14:paraId="680BE735" w14:textId="77777777" w:rsidR="0031005A" w:rsidRDefault="0031005A" w:rsidP="0031005A">
      <w:pPr>
        <w:autoSpaceDE w:val="0"/>
        <w:autoSpaceDN w:val="0"/>
        <w:adjustRightInd w:val="0"/>
        <w:spacing w:after="0" w:line="240" w:lineRule="auto"/>
        <w:rPr>
          <w:rFonts w:ascii="Arial" w:hAnsi="Arial" w:cs="Arial"/>
          <w:color w:val="000000"/>
          <w:kern w:val="0"/>
        </w:rPr>
      </w:pPr>
    </w:p>
    <w:p w14:paraId="2BB1D590" w14:textId="77777777" w:rsidR="0031005A" w:rsidRDefault="0031005A" w:rsidP="0031005A">
      <w:pPr>
        <w:autoSpaceDE w:val="0"/>
        <w:autoSpaceDN w:val="0"/>
        <w:adjustRightInd w:val="0"/>
        <w:spacing w:after="0" w:line="240" w:lineRule="auto"/>
        <w:rPr>
          <w:rFonts w:ascii="Arial" w:hAnsi="Arial" w:cs="Arial"/>
          <w:color w:val="000000"/>
          <w:kern w:val="0"/>
        </w:rPr>
      </w:pPr>
      <w:r>
        <w:rPr>
          <w:rFonts w:ascii="Arial" w:hAnsi="Arial" w:cs="Arial"/>
          <w:color w:val="000000"/>
          <w:kern w:val="0"/>
        </w:rPr>
        <w:t>Jen Meyers Pickard, Ph.D., Melissa Fincher, and Tyler Workman</w:t>
      </w:r>
    </w:p>
    <w:p w14:paraId="605AD212" w14:textId="77777777" w:rsidR="0031005A" w:rsidRDefault="0031005A" w:rsidP="0031005A">
      <w:pPr>
        <w:autoSpaceDE w:val="0"/>
        <w:autoSpaceDN w:val="0"/>
        <w:adjustRightInd w:val="0"/>
        <w:spacing w:after="0" w:line="240" w:lineRule="auto"/>
        <w:rPr>
          <w:rFonts w:ascii="Arial" w:hAnsi="Arial" w:cs="Arial"/>
          <w:color w:val="000000"/>
          <w:kern w:val="0"/>
        </w:rPr>
      </w:pPr>
    </w:p>
    <w:p w14:paraId="1739F7CD" w14:textId="77777777" w:rsidR="0031005A" w:rsidRDefault="0031005A" w:rsidP="0031005A">
      <w:pPr>
        <w:autoSpaceDE w:val="0"/>
        <w:autoSpaceDN w:val="0"/>
        <w:adjustRightInd w:val="0"/>
        <w:spacing w:after="0" w:line="240" w:lineRule="auto"/>
        <w:rPr>
          <w:rFonts w:ascii="Arial Bold" w:hAnsi="Arial Bold" w:cs="Arial Bold"/>
          <w:b/>
          <w:bCs/>
          <w:color w:val="000000"/>
          <w:kern w:val="0"/>
        </w:rPr>
      </w:pPr>
      <w:r>
        <w:rPr>
          <w:rFonts w:ascii="Arial Bold" w:hAnsi="Arial Bold" w:cs="Arial Bold"/>
          <w:b/>
          <w:bCs/>
          <w:color w:val="000000"/>
          <w:kern w:val="0"/>
        </w:rPr>
        <w:t>IndianaUnivVPUE@wittkieffer.com</w:t>
      </w:r>
    </w:p>
    <w:p w14:paraId="25E41F3C" w14:textId="77777777" w:rsidR="0031005A" w:rsidRDefault="0031005A" w:rsidP="0031005A">
      <w:pPr>
        <w:autoSpaceDE w:val="0"/>
        <w:autoSpaceDN w:val="0"/>
        <w:adjustRightInd w:val="0"/>
        <w:spacing w:after="0" w:line="240" w:lineRule="auto"/>
        <w:rPr>
          <w:rFonts w:ascii="Arial" w:hAnsi="Arial" w:cs="Arial"/>
          <w:color w:val="000000"/>
          <w:kern w:val="0"/>
        </w:rPr>
      </w:pPr>
    </w:p>
    <w:p w14:paraId="3B8EF745" w14:textId="77777777" w:rsidR="0031005A" w:rsidRDefault="0031005A" w:rsidP="0031005A">
      <w:pPr>
        <w:autoSpaceDE w:val="0"/>
        <w:autoSpaceDN w:val="0"/>
        <w:adjustRightInd w:val="0"/>
        <w:spacing w:after="0" w:line="240" w:lineRule="auto"/>
        <w:rPr>
          <w:rFonts w:ascii="Arial Bold Italic" w:hAnsi="Arial Bold Italic" w:cs="Arial Bold Italic"/>
          <w:b/>
          <w:bCs/>
          <w:i/>
          <w:iCs/>
          <w:color w:val="000000"/>
          <w:kern w:val="0"/>
        </w:rPr>
      </w:pPr>
      <w:r>
        <w:rPr>
          <w:rFonts w:ascii="Arial Bold Italic" w:hAnsi="Arial Bold Italic" w:cs="Arial Bold Italic"/>
          <w:b/>
          <w:bCs/>
          <w:i/>
          <w:iCs/>
          <w:color w:val="000000"/>
          <w:kern w:val="0"/>
        </w:rPr>
        <w:t>Equal Employment Opportunity</w:t>
      </w:r>
    </w:p>
    <w:p w14:paraId="76B0EDED" w14:textId="77777777" w:rsidR="0031005A" w:rsidRDefault="0031005A" w:rsidP="0031005A">
      <w:pPr>
        <w:autoSpaceDE w:val="0"/>
        <w:autoSpaceDN w:val="0"/>
        <w:adjustRightInd w:val="0"/>
        <w:spacing w:after="0" w:line="240" w:lineRule="auto"/>
        <w:rPr>
          <w:rFonts w:ascii="Arial" w:hAnsi="Arial" w:cs="Arial"/>
          <w:color w:val="000000"/>
          <w:kern w:val="0"/>
        </w:rPr>
      </w:pPr>
    </w:p>
    <w:p w14:paraId="7CA49175" w14:textId="77777777" w:rsidR="0031005A" w:rsidRDefault="0031005A" w:rsidP="0031005A">
      <w:pPr>
        <w:autoSpaceDE w:val="0"/>
        <w:autoSpaceDN w:val="0"/>
        <w:adjustRightInd w:val="0"/>
        <w:spacing w:after="0" w:line="240" w:lineRule="auto"/>
        <w:rPr>
          <w:rFonts w:ascii="Arial Italic" w:hAnsi="Arial Italic" w:cs="Arial Italic"/>
          <w:i/>
          <w:iCs/>
          <w:color w:val="000000"/>
          <w:kern w:val="0"/>
        </w:rPr>
      </w:pPr>
      <w:r>
        <w:rPr>
          <w:rFonts w:ascii="Arial Italic" w:hAnsi="Arial Italic" w:cs="Arial Italic"/>
          <w:i/>
          <w:iCs/>
          <w:color w:val="000000"/>
          <w:kern w:val="0"/>
        </w:rPr>
        <w:t xml:space="preserve">Indiana University is an equal employment and affirmative action employer and 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 Indiana University does not discriminate </w:t>
      </w:r>
      <w:proofErr w:type="gramStart"/>
      <w:r>
        <w:rPr>
          <w:rFonts w:ascii="Arial Italic" w:hAnsi="Arial Italic" w:cs="Arial Italic"/>
          <w:i/>
          <w:iCs/>
          <w:color w:val="000000"/>
          <w:kern w:val="0"/>
        </w:rPr>
        <w:t>on the basis of</w:t>
      </w:r>
      <w:proofErr w:type="gramEnd"/>
      <w:r>
        <w:rPr>
          <w:rFonts w:ascii="Arial Italic" w:hAnsi="Arial Italic" w:cs="Arial Italic"/>
          <w:i/>
          <w:iCs/>
          <w:color w:val="000000"/>
          <w:kern w:val="0"/>
        </w:rPr>
        <w:t xml:space="preserve"> sex in its educational programs and activities, including employment and admission, as required by Title IX. Questions or complaints regarding Title IX may be referred to the U.S. Department of Education Office for Civil Rights or the university Title IX Coordinator. See Indiana University’s Notice of Non-Discrimination here which includes contact </w:t>
      </w:r>
      <w:proofErr w:type="gramStart"/>
      <w:r>
        <w:rPr>
          <w:rFonts w:ascii="Arial Italic" w:hAnsi="Arial Italic" w:cs="Arial Italic"/>
          <w:i/>
          <w:iCs/>
          <w:color w:val="000000"/>
          <w:kern w:val="0"/>
        </w:rPr>
        <w:t>information.(</w:t>
      </w:r>
      <w:proofErr w:type="gramEnd"/>
      <w:r>
        <w:rPr>
          <w:rFonts w:ascii="Arial Italic" w:hAnsi="Arial Italic" w:cs="Arial Italic"/>
          <w:i/>
          <w:iCs/>
          <w:color w:val="000000"/>
          <w:kern w:val="0"/>
        </w:rPr>
        <w:t xml:space="preserve"> https://policies.iu.edu/policies/ua-01-equal-opportunity-affirmative-action/index.html)</w:t>
      </w:r>
    </w:p>
    <w:p w14:paraId="506D3927" w14:textId="77777777" w:rsidR="0031005A" w:rsidRDefault="0031005A" w:rsidP="0031005A">
      <w:pPr>
        <w:autoSpaceDE w:val="0"/>
        <w:autoSpaceDN w:val="0"/>
        <w:adjustRightInd w:val="0"/>
        <w:spacing w:after="0" w:line="240" w:lineRule="auto"/>
        <w:rPr>
          <w:rFonts w:ascii="Arial Italic" w:hAnsi="Arial Italic" w:cs="Arial Italic"/>
          <w:i/>
          <w:iCs/>
          <w:color w:val="000000"/>
          <w:kern w:val="0"/>
        </w:rPr>
      </w:pPr>
    </w:p>
    <w:p w14:paraId="09366C8E" w14:textId="77777777" w:rsidR="0031005A" w:rsidRDefault="0031005A" w:rsidP="0031005A">
      <w:pPr>
        <w:autoSpaceDE w:val="0"/>
        <w:autoSpaceDN w:val="0"/>
        <w:adjustRightInd w:val="0"/>
        <w:spacing w:after="0" w:line="240" w:lineRule="auto"/>
        <w:rPr>
          <w:rFonts w:ascii="Arial Bold Italic" w:hAnsi="Arial Bold Italic" w:cs="Arial Bold Italic"/>
          <w:b/>
          <w:bCs/>
          <w:i/>
          <w:iCs/>
          <w:color w:val="000000"/>
          <w:kern w:val="0"/>
        </w:rPr>
      </w:pPr>
      <w:r>
        <w:rPr>
          <w:rFonts w:ascii="Arial Bold Italic" w:hAnsi="Arial Bold Italic" w:cs="Arial Bold Italic"/>
          <w:b/>
          <w:bCs/>
          <w:i/>
          <w:iCs/>
          <w:color w:val="000000"/>
          <w:kern w:val="0"/>
        </w:rPr>
        <w:t>Campus Safety and Security</w:t>
      </w:r>
    </w:p>
    <w:p w14:paraId="07EF3FD5" w14:textId="77777777" w:rsidR="0031005A" w:rsidRDefault="0031005A" w:rsidP="0031005A">
      <w:pPr>
        <w:autoSpaceDE w:val="0"/>
        <w:autoSpaceDN w:val="0"/>
        <w:adjustRightInd w:val="0"/>
        <w:spacing w:after="0" w:line="240" w:lineRule="auto"/>
        <w:rPr>
          <w:rFonts w:ascii="Arial Italic" w:hAnsi="Arial Italic" w:cs="Arial Italic"/>
          <w:i/>
          <w:iCs/>
          <w:color w:val="000000"/>
          <w:kern w:val="0"/>
        </w:rPr>
      </w:pPr>
    </w:p>
    <w:p w14:paraId="433FEBE0" w14:textId="0070835B" w:rsidR="003A7EFD" w:rsidRPr="0006703B" w:rsidRDefault="0031005A" w:rsidP="0031005A">
      <w:pPr>
        <w:autoSpaceDE w:val="0"/>
        <w:autoSpaceDN w:val="0"/>
        <w:adjustRightInd w:val="0"/>
        <w:spacing w:after="0" w:line="240" w:lineRule="auto"/>
        <w:rPr>
          <w:rFonts w:ascii="Arial" w:hAnsi="Arial" w:cs="Arial"/>
          <w:color w:val="000000"/>
          <w:kern w:val="0"/>
        </w:rPr>
      </w:pPr>
      <w:r>
        <w:rPr>
          <w:rFonts w:ascii="Arial Italic" w:hAnsi="Arial Italic" w:cs="Arial Italic"/>
          <w:i/>
          <w:iCs/>
          <w:color w:val="000000"/>
          <w:kern w:val="0"/>
        </w:rPr>
        <w:t>The Annual Security and Fire Safety Report, containing policy statements, crime and fire statistics for all Indiana University campuses, is available online (http://protect.iu.edu/police-safety/annual-reports/index.html). You may also request a physical copy by emailing IU Public Safety at iups@iu.edu or by visiting IUPD.</w:t>
      </w:r>
    </w:p>
    <w:sectPr w:rsidR="003A7EFD" w:rsidRPr="0006703B" w:rsidSect="0002176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Arial Italic">
    <w:panose1 w:val="020B060402020209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6B"/>
    <w:rsid w:val="000165F4"/>
    <w:rsid w:val="0002176B"/>
    <w:rsid w:val="00024C9E"/>
    <w:rsid w:val="000268DD"/>
    <w:rsid w:val="000355F2"/>
    <w:rsid w:val="00037D68"/>
    <w:rsid w:val="0004282C"/>
    <w:rsid w:val="00047546"/>
    <w:rsid w:val="00054EB8"/>
    <w:rsid w:val="00055F18"/>
    <w:rsid w:val="00056098"/>
    <w:rsid w:val="000605AC"/>
    <w:rsid w:val="0006071D"/>
    <w:rsid w:val="0006703B"/>
    <w:rsid w:val="0006787C"/>
    <w:rsid w:val="0009121C"/>
    <w:rsid w:val="000A196A"/>
    <w:rsid w:val="000B6EB9"/>
    <w:rsid w:val="000C3AF9"/>
    <w:rsid w:val="000C4630"/>
    <w:rsid w:val="000C6AD5"/>
    <w:rsid w:val="000D5DC5"/>
    <w:rsid w:val="000E365A"/>
    <w:rsid w:val="000E64B0"/>
    <w:rsid w:val="000F5503"/>
    <w:rsid w:val="000F5F17"/>
    <w:rsid w:val="000F798F"/>
    <w:rsid w:val="000F7A47"/>
    <w:rsid w:val="00101BC8"/>
    <w:rsid w:val="00110F29"/>
    <w:rsid w:val="00114E3D"/>
    <w:rsid w:val="00141086"/>
    <w:rsid w:val="00172821"/>
    <w:rsid w:val="001756A8"/>
    <w:rsid w:val="00185545"/>
    <w:rsid w:val="0019221F"/>
    <w:rsid w:val="00196984"/>
    <w:rsid w:val="00196FB5"/>
    <w:rsid w:val="001B7BB6"/>
    <w:rsid w:val="001C1BEE"/>
    <w:rsid w:val="001E2FD2"/>
    <w:rsid w:val="001E7450"/>
    <w:rsid w:val="001E7B5E"/>
    <w:rsid w:val="001F13D1"/>
    <w:rsid w:val="002006F3"/>
    <w:rsid w:val="0020079E"/>
    <w:rsid w:val="00205216"/>
    <w:rsid w:val="002121DF"/>
    <w:rsid w:val="00221F13"/>
    <w:rsid w:val="0022670E"/>
    <w:rsid w:val="00236DC8"/>
    <w:rsid w:val="00253894"/>
    <w:rsid w:val="00255115"/>
    <w:rsid w:val="0025568F"/>
    <w:rsid w:val="0026043F"/>
    <w:rsid w:val="00283005"/>
    <w:rsid w:val="00287D6C"/>
    <w:rsid w:val="00293A95"/>
    <w:rsid w:val="002A2771"/>
    <w:rsid w:val="002B1A3F"/>
    <w:rsid w:val="002E6953"/>
    <w:rsid w:val="002E70F6"/>
    <w:rsid w:val="002F37DA"/>
    <w:rsid w:val="002F4480"/>
    <w:rsid w:val="003004A7"/>
    <w:rsid w:val="00301167"/>
    <w:rsid w:val="0031005A"/>
    <w:rsid w:val="003127CA"/>
    <w:rsid w:val="00314971"/>
    <w:rsid w:val="00316B24"/>
    <w:rsid w:val="00332FEA"/>
    <w:rsid w:val="003332AD"/>
    <w:rsid w:val="00366684"/>
    <w:rsid w:val="003674DD"/>
    <w:rsid w:val="003923E6"/>
    <w:rsid w:val="003A0046"/>
    <w:rsid w:val="003A7EFD"/>
    <w:rsid w:val="003A7F94"/>
    <w:rsid w:val="003C3120"/>
    <w:rsid w:val="003D618C"/>
    <w:rsid w:val="003E131C"/>
    <w:rsid w:val="003F05BB"/>
    <w:rsid w:val="004031E8"/>
    <w:rsid w:val="004225A0"/>
    <w:rsid w:val="0042783D"/>
    <w:rsid w:val="0044572C"/>
    <w:rsid w:val="004768FB"/>
    <w:rsid w:val="00490E63"/>
    <w:rsid w:val="004A45C6"/>
    <w:rsid w:val="004B032A"/>
    <w:rsid w:val="004C4396"/>
    <w:rsid w:val="004F00C8"/>
    <w:rsid w:val="005038FF"/>
    <w:rsid w:val="005170B5"/>
    <w:rsid w:val="00522184"/>
    <w:rsid w:val="00526332"/>
    <w:rsid w:val="005272D7"/>
    <w:rsid w:val="00533E63"/>
    <w:rsid w:val="0058041F"/>
    <w:rsid w:val="00580AE3"/>
    <w:rsid w:val="0058320E"/>
    <w:rsid w:val="005979FC"/>
    <w:rsid w:val="005D2BD2"/>
    <w:rsid w:val="005E51E0"/>
    <w:rsid w:val="005E609C"/>
    <w:rsid w:val="005F3EE8"/>
    <w:rsid w:val="006019FC"/>
    <w:rsid w:val="0061356A"/>
    <w:rsid w:val="006149EE"/>
    <w:rsid w:val="00640858"/>
    <w:rsid w:val="00646D8D"/>
    <w:rsid w:val="00651861"/>
    <w:rsid w:val="00656F13"/>
    <w:rsid w:val="00660D1A"/>
    <w:rsid w:val="00665749"/>
    <w:rsid w:val="00680150"/>
    <w:rsid w:val="00687596"/>
    <w:rsid w:val="00687625"/>
    <w:rsid w:val="00697A8A"/>
    <w:rsid w:val="006A6A9B"/>
    <w:rsid w:val="006B4347"/>
    <w:rsid w:val="006C57EC"/>
    <w:rsid w:val="006C7A3A"/>
    <w:rsid w:val="006D7E78"/>
    <w:rsid w:val="006F0EE1"/>
    <w:rsid w:val="00702E83"/>
    <w:rsid w:val="00713F66"/>
    <w:rsid w:val="00736F3A"/>
    <w:rsid w:val="00743309"/>
    <w:rsid w:val="0078294F"/>
    <w:rsid w:val="0078660C"/>
    <w:rsid w:val="007A1204"/>
    <w:rsid w:val="007B394D"/>
    <w:rsid w:val="007C4E6A"/>
    <w:rsid w:val="007D113A"/>
    <w:rsid w:val="007D79FA"/>
    <w:rsid w:val="007E5C59"/>
    <w:rsid w:val="007F12C1"/>
    <w:rsid w:val="007F62C7"/>
    <w:rsid w:val="007F6845"/>
    <w:rsid w:val="00800FF7"/>
    <w:rsid w:val="00802A97"/>
    <w:rsid w:val="00810B63"/>
    <w:rsid w:val="00811409"/>
    <w:rsid w:val="00815648"/>
    <w:rsid w:val="00832623"/>
    <w:rsid w:val="00841A2D"/>
    <w:rsid w:val="00847429"/>
    <w:rsid w:val="00850F66"/>
    <w:rsid w:val="00857CF7"/>
    <w:rsid w:val="0086347C"/>
    <w:rsid w:val="0086569A"/>
    <w:rsid w:val="00880EFD"/>
    <w:rsid w:val="008909BA"/>
    <w:rsid w:val="0089105B"/>
    <w:rsid w:val="0089262F"/>
    <w:rsid w:val="0089531D"/>
    <w:rsid w:val="00896114"/>
    <w:rsid w:val="00897F5E"/>
    <w:rsid w:val="008A0441"/>
    <w:rsid w:val="008A2332"/>
    <w:rsid w:val="008B1041"/>
    <w:rsid w:val="008B1DA1"/>
    <w:rsid w:val="008C770A"/>
    <w:rsid w:val="008F5A50"/>
    <w:rsid w:val="008F6E48"/>
    <w:rsid w:val="00906023"/>
    <w:rsid w:val="009123F3"/>
    <w:rsid w:val="00926AD5"/>
    <w:rsid w:val="00942F5D"/>
    <w:rsid w:val="009431AF"/>
    <w:rsid w:val="009464CA"/>
    <w:rsid w:val="00963718"/>
    <w:rsid w:val="00964F21"/>
    <w:rsid w:val="009757A5"/>
    <w:rsid w:val="009779E1"/>
    <w:rsid w:val="00994239"/>
    <w:rsid w:val="009A3437"/>
    <w:rsid w:val="009B24BA"/>
    <w:rsid w:val="009B3C23"/>
    <w:rsid w:val="009B785B"/>
    <w:rsid w:val="009D051F"/>
    <w:rsid w:val="009E0AC4"/>
    <w:rsid w:val="009F52CC"/>
    <w:rsid w:val="009F5DEF"/>
    <w:rsid w:val="009F7CE7"/>
    <w:rsid w:val="00A03544"/>
    <w:rsid w:val="00A054D0"/>
    <w:rsid w:val="00A17957"/>
    <w:rsid w:val="00A27029"/>
    <w:rsid w:val="00A275B3"/>
    <w:rsid w:val="00A32041"/>
    <w:rsid w:val="00A4127B"/>
    <w:rsid w:val="00A45261"/>
    <w:rsid w:val="00A45FE1"/>
    <w:rsid w:val="00A747F9"/>
    <w:rsid w:val="00A82DE2"/>
    <w:rsid w:val="00AB2E7F"/>
    <w:rsid w:val="00AC222D"/>
    <w:rsid w:val="00AC25B3"/>
    <w:rsid w:val="00AE3C8C"/>
    <w:rsid w:val="00AE4A32"/>
    <w:rsid w:val="00B26938"/>
    <w:rsid w:val="00B27512"/>
    <w:rsid w:val="00B300D1"/>
    <w:rsid w:val="00B411A0"/>
    <w:rsid w:val="00B43099"/>
    <w:rsid w:val="00B51B1D"/>
    <w:rsid w:val="00B5500B"/>
    <w:rsid w:val="00B914DB"/>
    <w:rsid w:val="00B97E85"/>
    <w:rsid w:val="00BA2FEC"/>
    <w:rsid w:val="00BB28CB"/>
    <w:rsid w:val="00BB6256"/>
    <w:rsid w:val="00BC6691"/>
    <w:rsid w:val="00C05D38"/>
    <w:rsid w:val="00C16CB9"/>
    <w:rsid w:val="00C21DE4"/>
    <w:rsid w:val="00C3753C"/>
    <w:rsid w:val="00C67F04"/>
    <w:rsid w:val="00C80291"/>
    <w:rsid w:val="00C83D41"/>
    <w:rsid w:val="00C84315"/>
    <w:rsid w:val="00C91A24"/>
    <w:rsid w:val="00C92429"/>
    <w:rsid w:val="00C96963"/>
    <w:rsid w:val="00C9789C"/>
    <w:rsid w:val="00CE0AFD"/>
    <w:rsid w:val="00CF1AEE"/>
    <w:rsid w:val="00CF358D"/>
    <w:rsid w:val="00D147E6"/>
    <w:rsid w:val="00D15C39"/>
    <w:rsid w:val="00D44555"/>
    <w:rsid w:val="00D568EA"/>
    <w:rsid w:val="00D822D8"/>
    <w:rsid w:val="00D85369"/>
    <w:rsid w:val="00D85AC4"/>
    <w:rsid w:val="00D87044"/>
    <w:rsid w:val="00D873E0"/>
    <w:rsid w:val="00D92809"/>
    <w:rsid w:val="00D96EA0"/>
    <w:rsid w:val="00D97D50"/>
    <w:rsid w:val="00DB7C6E"/>
    <w:rsid w:val="00DD3FFB"/>
    <w:rsid w:val="00DF4D84"/>
    <w:rsid w:val="00E07BB4"/>
    <w:rsid w:val="00E1418A"/>
    <w:rsid w:val="00E61FE5"/>
    <w:rsid w:val="00E87745"/>
    <w:rsid w:val="00E96E37"/>
    <w:rsid w:val="00EA1B09"/>
    <w:rsid w:val="00ED350B"/>
    <w:rsid w:val="00EF00D9"/>
    <w:rsid w:val="00EF4CD6"/>
    <w:rsid w:val="00F026D9"/>
    <w:rsid w:val="00F2203B"/>
    <w:rsid w:val="00F3487B"/>
    <w:rsid w:val="00F34D68"/>
    <w:rsid w:val="00F826F7"/>
    <w:rsid w:val="00F83082"/>
    <w:rsid w:val="00F93AA7"/>
    <w:rsid w:val="00FA348E"/>
    <w:rsid w:val="00FB772E"/>
    <w:rsid w:val="00FD2B76"/>
    <w:rsid w:val="00FD6162"/>
    <w:rsid w:val="00FE0AD0"/>
    <w:rsid w:val="00FE2A4D"/>
    <w:rsid w:val="00FE2B86"/>
    <w:rsid w:val="00FE2CBC"/>
    <w:rsid w:val="00FE2F1F"/>
    <w:rsid w:val="00FE7373"/>
    <w:rsid w:val="00FF5027"/>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327"/>
  <w15:chartTrackingRefBased/>
  <w15:docId w15:val="{7994D04B-6411-48E7-A271-0B229C41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7F"/>
  </w:style>
  <w:style w:type="paragraph" w:styleId="Heading1">
    <w:name w:val="heading 1"/>
    <w:basedOn w:val="Normal"/>
    <w:next w:val="Normal"/>
    <w:link w:val="Heading1Char"/>
    <w:uiPriority w:val="9"/>
    <w:qFormat/>
    <w:rsid w:val="00021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76B"/>
    <w:rPr>
      <w:rFonts w:eastAsiaTheme="majorEastAsia" w:cstheme="majorBidi"/>
      <w:color w:val="272727" w:themeColor="text1" w:themeTint="D8"/>
    </w:rPr>
  </w:style>
  <w:style w:type="paragraph" w:styleId="Title">
    <w:name w:val="Title"/>
    <w:basedOn w:val="Normal"/>
    <w:next w:val="Normal"/>
    <w:link w:val="TitleChar"/>
    <w:uiPriority w:val="10"/>
    <w:qFormat/>
    <w:rsid w:val="0002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76B"/>
    <w:pPr>
      <w:spacing w:before="160"/>
      <w:jc w:val="center"/>
    </w:pPr>
    <w:rPr>
      <w:i/>
      <w:iCs/>
      <w:color w:val="404040" w:themeColor="text1" w:themeTint="BF"/>
    </w:rPr>
  </w:style>
  <w:style w:type="character" w:customStyle="1" w:styleId="QuoteChar">
    <w:name w:val="Quote Char"/>
    <w:basedOn w:val="DefaultParagraphFont"/>
    <w:link w:val="Quote"/>
    <w:uiPriority w:val="29"/>
    <w:rsid w:val="0002176B"/>
    <w:rPr>
      <w:i/>
      <w:iCs/>
      <w:color w:val="404040" w:themeColor="text1" w:themeTint="BF"/>
    </w:rPr>
  </w:style>
  <w:style w:type="paragraph" w:styleId="ListParagraph">
    <w:name w:val="List Paragraph"/>
    <w:basedOn w:val="Normal"/>
    <w:uiPriority w:val="34"/>
    <w:qFormat/>
    <w:rsid w:val="0002176B"/>
    <w:pPr>
      <w:ind w:left="720"/>
      <w:contextualSpacing/>
    </w:pPr>
  </w:style>
  <w:style w:type="character" w:styleId="IntenseEmphasis">
    <w:name w:val="Intense Emphasis"/>
    <w:basedOn w:val="DefaultParagraphFont"/>
    <w:uiPriority w:val="21"/>
    <w:qFormat/>
    <w:rsid w:val="0002176B"/>
    <w:rPr>
      <w:i/>
      <w:iCs/>
      <w:color w:val="0F4761" w:themeColor="accent1" w:themeShade="BF"/>
    </w:rPr>
  </w:style>
  <w:style w:type="paragraph" w:styleId="IntenseQuote">
    <w:name w:val="Intense Quote"/>
    <w:basedOn w:val="Normal"/>
    <w:next w:val="Normal"/>
    <w:link w:val="IntenseQuoteChar"/>
    <w:uiPriority w:val="30"/>
    <w:qFormat/>
    <w:rsid w:val="00021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76B"/>
    <w:rPr>
      <w:i/>
      <w:iCs/>
      <w:color w:val="0F4761" w:themeColor="accent1" w:themeShade="BF"/>
    </w:rPr>
  </w:style>
  <w:style w:type="character" w:styleId="IntenseReference">
    <w:name w:val="Intense Reference"/>
    <w:basedOn w:val="DefaultParagraphFont"/>
    <w:uiPriority w:val="32"/>
    <w:qFormat/>
    <w:rsid w:val="0002176B"/>
    <w:rPr>
      <w:b/>
      <w:bCs/>
      <w:smallCaps/>
      <w:color w:val="0F4761" w:themeColor="accent1" w:themeShade="BF"/>
      <w:spacing w:val="5"/>
    </w:rPr>
  </w:style>
  <w:style w:type="character" w:styleId="Hyperlink">
    <w:name w:val="Hyperlink"/>
    <w:basedOn w:val="DefaultParagraphFont"/>
    <w:uiPriority w:val="99"/>
    <w:unhideWhenUsed/>
    <w:rsid w:val="009B3C23"/>
    <w:rPr>
      <w:color w:val="0000FF"/>
      <w:u w:val="single"/>
    </w:rPr>
  </w:style>
  <w:style w:type="character" w:styleId="Strong">
    <w:name w:val="Strong"/>
    <w:basedOn w:val="DefaultParagraphFont"/>
    <w:uiPriority w:val="22"/>
    <w:qFormat/>
    <w:rsid w:val="00832623"/>
    <w:rPr>
      <w:b/>
      <w:bCs/>
    </w:rPr>
  </w:style>
  <w:style w:type="character" w:styleId="UnresolvedMention">
    <w:name w:val="Unresolved Mention"/>
    <w:basedOn w:val="DefaultParagraphFont"/>
    <w:uiPriority w:val="99"/>
    <w:semiHidden/>
    <w:unhideWhenUsed/>
    <w:rsid w:val="0089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68717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5" ma:contentTypeDescription="Create a new document." ma:contentTypeScope="" ma:versionID="5e017f72c32cd1bc898ebe201c014a1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1de321df2c3e93247e8e581cddf99117"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E44AE-41EA-483C-ADDB-A510AEC68948}"/>
</file>

<file path=customXml/itemProps2.xml><?xml version="1.0" encoding="utf-8"?>
<ds:datastoreItem xmlns:ds="http://schemas.openxmlformats.org/officeDocument/2006/customXml" ds:itemID="{3EA211CC-5D2C-461D-88A4-48239EB3CFD1}"/>
</file>

<file path=customXml/itemProps3.xml><?xml version="1.0" encoding="utf-8"?>
<ds:datastoreItem xmlns:ds="http://schemas.openxmlformats.org/officeDocument/2006/customXml" ds:itemID="{523214AB-5C49-4DCA-A3E7-83A11F9E266D}"/>
</file>

<file path=docProps/app.xml><?xml version="1.0" encoding="utf-8"?>
<Properties xmlns="http://schemas.openxmlformats.org/officeDocument/2006/extended-properties" xmlns:vt="http://schemas.openxmlformats.org/officeDocument/2006/docPropsVTypes">
  <Template>Normal.dotm</Template>
  <TotalTime>70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2025-02-19T19:23:00Z</cp:lastPrinted>
  <dcterms:created xsi:type="dcterms:W3CDTF">2025-02-19T22:27:00Z</dcterms:created>
  <dcterms:modified xsi:type="dcterms:W3CDTF">2025-02-19T22:27:00Z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